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Higher Photography Learner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85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Higher</w:t>
      </w:r>
    </w:p>
    <w:tbl>
      <w:tblPr>
        <w:tblStyle w:val="Table1"/>
        <w:tblW w:w="15593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96"/>
        <w:gridCol w:w="2835"/>
        <w:gridCol w:w="2837"/>
        <w:gridCol w:w="2839"/>
        <w:gridCol w:w="2846"/>
        <w:gridCol w:w="2840"/>
        <w:tblGridChange w:id="0">
          <w:tblGrid>
            <w:gridCol w:w="1396"/>
            <w:gridCol w:w="2835"/>
            <w:gridCol w:w="2837"/>
            <w:gridCol w:w="2839"/>
            <w:gridCol w:w="2846"/>
            <w:gridCol w:w="28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 learners will be able to;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Photography Critical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knowledge and understanding of the properties of light and image formation, camera controls, and image-making techniques and their effects.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examples of photography and be able to discuss how photography techniques have been used for creative effect.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photographers use specific techniques for creative effect.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 the work of photographers and describe the impact of creative choices and techniques on their work.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Learners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will be required to build knowledge of the camera and techniques.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photography quizzes will help to build this knowledge.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research activities about photographers and analyse a piece of their work.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Further research the work of photographers online. Particularly still life and portraiture. Seek out </w:t>
            </w:r>
            <w:r w:rsidDel="00000000" w:rsidR="00000000" w:rsidRPr="00000000">
              <w:rPr>
                <w:rtl w:val="0"/>
              </w:rPr>
              <w:t xml:space="preserve">photographers' work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become familiar with their folios of work.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 photography exhibitions around the 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through SQA Past Papers and exam style questions in order to prepare for National Qualification Exams.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we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Higher Course Award is made up of 1 folio and a 1 hour written exam. The folio makes up 77% of the overall mark. These are submitted to the SQA in April for assessment. 23% is made up of a written exam with an opportunity to be awarded 30 marks, the exam takes place during the SQA exam diet, this is also assessed by the SQA. Pupils are awarded an A-D pass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Photography Folio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creative and technical skills and their knowledge and understanding of photographic practice to produce a creative folio.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 for self-development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Planning, managing, organising.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Carry out a selected photography project. Research and investigate chosen project </w:t>
            </w:r>
            <w:r w:rsidDel="00000000" w:rsidR="00000000" w:rsidRPr="00000000">
              <w:rPr>
                <w:rtl w:val="0"/>
              </w:rPr>
              <w:t xml:space="preserve">topics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their own creative response by carrying out practical photographic work.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From the development, select and present a series of 12 images which communicate the project topic.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the effectiveness of photographic work and practice.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Gather appropriate items relevant to photography </w:t>
            </w:r>
            <w:r w:rsidDel="00000000" w:rsidR="00000000" w:rsidRPr="00000000">
              <w:rPr>
                <w:rtl w:val="0"/>
              </w:rPr>
              <w:t xml:space="preserve">themes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internet to find inspirational photographers to help inform folios.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Take camera phone photos during free time experimenting with composition, lighting and technique.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 photography exhibitions around the city.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 websites such as format.com and lensculture.com to explore other </w:t>
            </w:r>
            <w:r w:rsidDel="00000000" w:rsidR="00000000" w:rsidRPr="00000000">
              <w:rPr>
                <w:rtl w:val="0"/>
              </w:rPr>
              <w:t xml:space="preserve">photographers' work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project has a total mark allocation of 100 marks. This is 77% of the overall marks for the course assessment.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we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  <w:p w:rsidR="00000000" w:rsidDel="00000000" w:rsidP="00000000" w:rsidRDefault="00000000" w:rsidRPr="00000000" w14:paraId="000000B3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ind w:left="-851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B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jCP5r45FV3IwXlcz2d29HjBSg==">AMUW2mXP9wNPGtCbMoNEr1vmueb+f2jO7Aa9YnbFwCmiadFkrgU1zDmTbXLccq0EEWVGcQ35P6dHKqXVYy0Fgpd6rlX3/aKXMxzmCVEGKunB9gL4qRk+8De5QndstK0bwLoikk/nl4A2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2022-05-20T14:09:00Z</dcterms:created>
  <dc:creator>DLEVEY</dc:creator>
</cp:coreProperties>
</file>